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keepNext/>
        <w:keepLines/>
        <w:spacing w:after="0" w:before="0" w:line="322" w:lineRule="exact"/>
        <w:ind w:hanging="0" w:left="65" w:right="-143"/>
      </w:pPr>
      <w:r>
        <w:rPr>
          <w:rFonts w:cs="Times New Roman"/>
          <w:b/>
          <w:bCs/>
          <w:spacing w:val="10"/>
          <w:shd w:fill="FFFFFF" w:val="clear"/>
        </w:rPr>
        <w:t>ПЕРЕЧЕНЬ ДОКУМЕНТОВ, НЕОБХОДИМЫЙ</w:t>
      </w:r>
      <w:r>
        <w:rPr>
          <w:rFonts w:cs="Times New Roman"/>
          <w:sz w:val="21"/>
          <w:szCs w:val="21"/>
          <w:shd w:fill="FFFFFF" w:val="clear"/>
        </w:rPr>
        <w:t xml:space="preserve"> </w:t>
      </w:r>
      <w:r>
        <w:rPr>
          <w:rFonts w:cs="Times New Roman"/>
          <w:b/>
          <w:sz w:val="21"/>
          <w:szCs w:val="21"/>
          <w:shd w:fill="FFFFFF" w:val="clear"/>
        </w:rPr>
        <w:t xml:space="preserve">ДЛЯ ОФОРМЛЕНИЯ </w:t>
      </w:r>
      <w:r>
        <w:rPr>
          <w:rFonts w:cs="Times New Roman"/>
          <w:b/>
          <w:sz w:val="20"/>
          <w:szCs w:val="20"/>
          <w:shd w:fill="FFFFFF" w:val="clear"/>
        </w:rPr>
        <w:t>НАСЛЕДСТВА</w:t>
      </w:r>
      <w:r>
        <w:rPr>
          <w:rFonts w:cs="Times New Roman"/>
          <w:sz w:val="20"/>
          <w:szCs w:val="20"/>
          <w:shd w:fill="FFFFFF" w:val="clear"/>
        </w:rPr>
        <w:t xml:space="preserve"> </w:t>
      </w:r>
    </w:p>
    <w:p>
      <w:pPr>
        <w:pStyle w:val="style0"/>
        <w:keepNext/>
        <w:keepLines/>
        <w:spacing w:after="0" w:before="0" w:line="322" w:lineRule="exact"/>
        <w:ind w:hanging="0" w:left="-851" w:right="-143"/>
      </w:pPr>
      <w:r>
        <w:rPr/>
      </w:r>
    </w:p>
    <w:p>
      <w:pPr>
        <w:pStyle w:val="style0"/>
        <w:spacing w:after="61" w:before="0"/>
        <w:ind w:firstLine="340" w:left="120" w:right="100"/>
        <w:jc w:val="both"/>
      </w:pPr>
      <w:r>
        <w:rPr>
          <w:rFonts w:cs="Times New Roman"/>
          <w:b/>
          <w:bCs/>
          <w:spacing w:val="10"/>
          <w:sz w:val="28"/>
          <w:szCs w:val="28"/>
        </w:rPr>
      </w:r>
    </w:p>
    <w:p>
      <w:pPr>
        <w:pStyle w:val="style0"/>
        <w:spacing w:after="61" w:before="0"/>
        <w:ind w:firstLine="340" w:left="120" w:right="100"/>
        <w:jc w:val="both"/>
      </w:pPr>
      <w:r>
        <w:rPr>
          <w:rFonts w:cs="Times New Roman"/>
          <w:b/>
          <w:bCs/>
          <w:spacing w:val="10"/>
          <w:sz w:val="28"/>
          <w:szCs w:val="28"/>
        </w:rPr>
        <w:t>Заявления о принятии наследства (об отказе, от наследства) должны поступить в нотариальную контору в течение 6 (шести) месяцев со</w:t>
      </w:r>
      <w:r>
        <w:rPr>
          <w:rFonts w:cs="Times New Roman"/>
          <w:sz w:val="28"/>
          <w:szCs w:val="28"/>
          <w:shd w:fill="FFFFFF" w:val="clear"/>
        </w:rPr>
        <w:t xml:space="preserve"> </w:t>
      </w:r>
      <w:r>
        <w:rPr>
          <w:rFonts w:cs="Times New Roman"/>
          <w:b/>
          <w:sz w:val="28"/>
          <w:szCs w:val="28"/>
          <w:shd w:fill="FFFFFF" w:val="clear"/>
        </w:rPr>
        <w:t>дня</w:t>
      </w:r>
      <w:r>
        <w:rPr>
          <w:rFonts w:cs="Times New Roman"/>
          <w:b/>
          <w:bCs/>
          <w:spacing w:val="10"/>
          <w:sz w:val="28"/>
          <w:szCs w:val="28"/>
        </w:rPr>
        <w:t xml:space="preserve"> смерти наследодателя.</w:t>
      </w:r>
    </w:p>
    <w:p>
      <w:pPr>
        <w:pStyle w:val="style0"/>
        <w:spacing w:after="61" w:before="0"/>
        <w:ind w:firstLine="340" w:left="120" w:right="100"/>
        <w:jc w:val="both"/>
      </w:pPr>
      <w:r>
        <w:rPr>
          <w:rFonts w:cs="Times New Roman"/>
          <w:sz w:val="28"/>
          <w:szCs w:val="28"/>
          <w:shd w:fill="FFFFFF" w:val="clear"/>
        </w:rPr>
        <w:t xml:space="preserve"> </w:t>
      </w:r>
      <w:r>
        <w:rPr>
          <w:rFonts w:cs="Times New Roman"/>
          <w:b/>
          <w:sz w:val="28"/>
          <w:szCs w:val="28"/>
          <w:shd w:fill="FFFFFF" w:val="clear"/>
        </w:rPr>
        <w:t>Для</w:t>
      </w:r>
      <w:r>
        <w:rPr>
          <w:rFonts w:cs="Times New Roman"/>
          <w:sz w:val="28"/>
          <w:szCs w:val="28"/>
          <w:shd w:fill="FFFFFF" w:val="clear"/>
        </w:rPr>
        <w:t xml:space="preserve"> </w:t>
      </w:r>
      <w:r>
        <w:rPr>
          <w:rFonts w:cs="Times New Roman"/>
          <w:b/>
          <w:bCs/>
          <w:spacing w:val="10"/>
          <w:sz w:val="28"/>
          <w:szCs w:val="28"/>
        </w:rPr>
        <w:t>подачи заявлений необходимы следующие документы:</w:t>
      </w:r>
    </w:p>
    <w:p>
      <w:pPr>
        <w:pStyle w:val="style0"/>
        <w:spacing w:after="15" w:before="0"/>
        <w:ind w:firstLine="880" w:left="120" w:right="0"/>
      </w:pPr>
      <w:r>
        <w:rPr>
          <w:rFonts w:cs="Times New Roman" w:eastAsia="Arial Unicode MS"/>
          <w:sz w:val="28"/>
          <w:szCs w:val="28"/>
          <w:lang w:eastAsia="ru-RU"/>
        </w:rPr>
        <w:t>1.Свидетельство о смерти (подлинник и 2 ксерокопии).</w:t>
      </w:r>
    </w:p>
    <w:p>
      <w:pPr>
        <w:pStyle w:val="style0"/>
        <w:spacing w:after="60" w:before="0"/>
        <w:ind w:firstLine="880" w:left="120" w:right="100"/>
      </w:pPr>
      <w:r>
        <w:rPr>
          <w:rFonts w:cs="Times New Roman" w:eastAsia="Arial Unicode MS"/>
          <w:sz w:val="28"/>
          <w:szCs w:val="28"/>
          <w:lang w:eastAsia="ru-RU"/>
        </w:rPr>
        <w:t>2. Справка с места жительства умершего о последней постоянной регистрации умершего, с указанием, с кем был зарегистрирован умерший на день своей смерти и кто зарегистрирован по данному адресу в настоящее время.</w:t>
      </w:r>
    </w:p>
    <w:p>
      <w:pPr>
        <w:pStyle w:val="style0"/>
        <w:tabs>
          <w:tab w:leader="none" w:pos="2245" w:val="left"/>
        </w:tabs>
        <w:spacing w:after="0" w:before="0"/>
      </w:pPr>
      <w:r>
        <w:rPr>
          <w:rFonts w:cs="Times New Roman" w:eastAsia="Arial Unicode MS"/>
          <w:sz w:val="28"/>
          <w:szCs w:val="28"/>
          <w:lang w:eastAsia="ru-RU"/>
        </w:rPr>
        <w:t xml:space="preserve">               </w:t>
      </w:r>
      <w:r>
        <w:rPr>
          <w:rFonts w:cs="Times New Roman" w:eastAsia="Arial Unicode MS"/>
          <w:sz w:val="28"/>
          <w:szCs w:val="28"/>
          <w:lang w:eastAsia="ru-RU"/>
        </w:rPr>
        <w:t>3. Документы, подтверждающие наличие родственных отношений (супругам</w:t>
      </w:r>
    </w:p>
    <w:p>
      <w:pPr>
        <w:pStyle w:val="style0"/>
        <w:spacing w:after="53" w:before="0"/>
        <w:ind w:hanging="0" w:left="120" w:right="100"/>
      </w:pPr>
      <w:r>
        <w:rPr>
          <w:rFonts w:cs="Times New Roman" w:eastAsia="Arial Unicode MS"/>
          <w:sz w:val="28"/>
          <w:szCs w:val="28"/>
          <w:lang w:eastAsia="ru-RU"/>
        </w:rPr>
        <w:t>-свидетельство о браке, детям - свидетельство о рождении), а так же документы, подтверждающие изменение фамилии (свидетельства о браке, свидетельство об изменении фамилии, справка о наличии актовой записи о браке и т.д.) (подлинники и ксерокопии).</w:t>
      </w:r>
    </w:p>
    <w:p>
      <w:pPr>
        <w:pStyle w:val="style0"/>
        <w:spacing w:after="53" w:before="0"/>
        <w:ind w:hanging="0" w:left="120" w:right="100"/>
      </w:pPr>
      <w:r>
        <w:rPr>
          <w:rFonts w:cs="Times New Roman" w:eastAsia="Arial Unicode MS"/>
          <w:sz w:val="28"/>
          <w:szCs w:val="28"/>
          <w:lang w:eastAsia="ru-RU"/>
        </w:rPr>
        <w:t xml:space="preserve">                </w:t>
      </w:r>
      <w:r>
        <w:rPr>
          <w:rFonts w:cs="Times New Roman" w:eastAsia="Arial Unicode MS"/>
          <w:sz w:val="28"/>
          <w:szCs w:val="28"/>
          <w:lang w:eastAsia="ru-RU"/>
        </w:rPr>
        <w:t xml:space="preserve">Все наследники - </w:t>
      </w:r>
      <w:r>
        <w:rPr>
          <w:rFonts w:cs="Times New Roman" w:eastAsia="Arial Unicode MS"/>
          <w:b/>
          <w:sz w:val="28"/>
          <w:szCs w:val="28"/>
          <w:lang w:eastAsia="ru-RU"/>
        </w:rPr>
        <w:t>с паспортами.</w:t>
      </w:r>
    </w:p>
    <w:p>
      <w:pPr>
        <w:pStyle w:val="style0"/>
        <w:tabs>
          <w:tab w:leader="none" w:pos="1248" w:val="left"/>
        </w:tabs>
        <w:spacing w:after="79" w:before="0"/>
        <w:ind w:hanging="0" w:left="0" w:right="100"/>
      </w:pPr>
      <w:r>
        <w:rPr>
          <w:rFonts w:cs="Times New Roman" w:eastAsia="Arial Unicode MS"/>
          <w:sz w:val="28"/>
          <w:szCs w:val="28"/>
          <w:lang w:eastAsia="ru-RU"/>
        </w:rPr>
        <w:t xml:space="preserve">               </w:t>
      </w:r>
      <w:r>
        <w:rPr>
          <w:rFonts w:cs="Times New Roman" w:eastAsia="Arial Unicode MS"/>
          <w:sz w:val="28"/>
          <w:szCs w:val="28"/>
          <w:lang w:eastAsia="ru-RU"/>
        </w:rPr>
        <w:t>4. Завещание с отметкой нотариуса, у которого, удостоверялось завещание, о том, что завещание не изменялось и не отменялось.</w:t>
      </w:r>
    </w:p>
    <w:p>
      <w:pPr>
        <w:pStyle w:val="style0"/>
        <w:tabs>
          <w:tab w:leader="none" w:pos="1440" w:val="left"/>
        </w:tabs>
        <w:spacing w:after="0" w:before="0"/>
        <w:ind w:hanging="0" w:left="120" w:right="100"/>
      </w:pPr>
      <w:r>
        <w:rPr>
          <w:rFonts w:cs="Times New Roman" w:eastAsia="Arial Unicode MS"/>
          <w:sz w:val="28"/>
          <w:szCs w:val="28"/>
          <w:lang w:eastAsia="ru-RU"/>
        </w:rPr>
        <w:t xml:space="preserve">             </w:t>
      </w:r>
      <w:r>
        <w:rPr>
          <w:rFonts w:cs="Times New Roman" w:eastAsia="Arial Unicode MS"/>
          <w:sz w:val="28"/>
          <w:szCs w:val="28"/>
          <w:lang w:eastAsia="ru-RU"/>
        </w:rPr>
        <w:t>5. Правоустанавливающие и правоподтверждающие документы на недвижимое имущество, (квартиру, жилой дом, садовый дом, гараж): постановление, либо архивная выписка из постановления о передаче квартиры в собственность /архив: г. Одинцово, ул. Молодежная, д. 36 А, договор передачи квартиры в собственность, регистрационное удостоверение, свидетельство о праве на наследство, договор купли-продажи, договор дарения, договор мены, договор об установлении долей, решение суда, исполнительный лист, свидетельство о государственной регистрации права на недвижимое имущество и прочие.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-6145" w:linePitch="312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4"/>
      <w:numFmt w:val="decimal"/>
      <w:lvlText w:val="%1."/>
      <w:lvlJc w:val="left"/>
      <w:pPr>
        <w:ind w:hanging="0" w:left="0"/>
      </w:pPr>
      <w:rPr>
        <w:smallCaps w:val="false"/>
        <w:caps w:val="false"/>
        <w:color w:val="000000"/>
        <w:dstrike/>
        <w:vertAlign w:val="baseline"/>
        <w:position w:val="0"/>
        <w:sz w:val="21"/>
        <w:sz w:val="21"/>
        <w:spacing w:val="0"/>
        <w:i w:val="false"/>
        <w:u w:val="none"/>
        <w:b w:val="false"/>
        <w:effect w:val="none"/>
        <w:szCs w:val="21"/>
        <w:iCs w:val="false"/>
        <w:bCs w:val="false"/>
        <w:w w:val="100"/>
      </w:rPr>
    </w:lvl>
    <w:lvl w:ilvl="1">
      <w:start w:val="12"/>
      <w:numFmt w:val="decimal"/>
      <w:lvlText w:val="%2."/>
      <w:lvlJc w:val="left"/>
      <w:pPr>
        <w:ind w:hanging="0" w:left="0"/>
      </w:pPr>
      <w:rPr>
        <w:smallCaps w:val="false"/>
        <w:caps w:val="false"/>
        <w:color w:val="000000"/>
        <w:dstrike/>
        <w:vertAlign w:val="baseline"/>
        <w:position w:val="0"/>
        <w:sz w:val="21"/>
        <w:sz w:val="21"/>
        <w:spacing w:val="0"/>
        <w:i w:val="false"/>
        <w:u w:val="none"/>
        <w:b w:val="false"/>
        <w:effect w:val="none"/>
        <w:szCs w:val="21"/>
        <w:iCs w:val="false"/>
        <w:bCs w:val="false"/>
        <w:w w:val="100"/>
      </w:rPr>
    </w:lvl>
    <w:lvl w:ilvl="2">
      <w:start w:val="12"/>
      <w:numFmt w:val="decimal"/>
      <w:lvlText w:val="%2.%3."/>
      <w:lvlJc w:val="left"/>
      <w:pPr>
        <w:ind w:hanging="0" w:left="0"/>
      </w:pPr>
      <w:rPr>
        <w:smallCaps w:val="false"/>
        <w:caps w:val="false"/>
        <w:color w:val="000000"/>
        <w:dstrike/>
        <w:vertAlign w:val="baseline"/>
        <w:position w:val="0"/>
        <w:sz w:val="21"/>
        <w:sz w:val="21"/>
        <w:spacing w:val="0"/>
        <w:i w:val="false"/>
        <w:u w:val="none"/>
        <w:b w:val="false"/>
        <w:effect w:val="none"/>
        <w:szCs w:val="21"/>
        <w:iCs w:val="false"/>
        <w:bCs w:val="false"/>
        <w:w w:val="100"/>
      </w:rPr>
    </w:lvl>
    <w:lvl w:ilvl="3">
      <w:start w:val="12"/>
      <w:numFmt w:val="decimal"/>
      <w:lvlText w:val="%2.%3.%4."/>
      <w:lvlJc w:val="left"/>
      <w:pPr>
        <w:ind w:hanging="0" w:left="0"/>
      </w:pPr>
      <w:rPr>
        <w:smallCaps w:val="false"/>
        <w:caps w:val="false"/>
        <w:color w:val="000000"/>
        <w:dstrike/>
        <w:vertAlign w:val="baseline"/>
        <w:position w:val="0"/>
        <w:sz w:val="21"/>
        <w:sz w:val="21"/>
        <w:spacing w:val="0"/>
        <w:i w:val="false"/>
        <w:u w:val="none"/>
        <w:b w:val="false"/>
        <w:effect w:val="none"/>
        <w:szCs w:val="21"/>
        <w:iCs w:val="false"/>
        <w:bCs w:val="false"/>
        <w:w w:val="100"/>
      </w:rPr>
    </w:lvl>
    <w:lvl w:ilvl="4">
      <w:start w:val="12"/>
      <w:numFmt w:val="decimal"/>
      <w:lvlText w:val="%2.%3.%4.%5."/>
      <w:lvlJc w:val="left"/>
      <w:pPr>
        <w:ind w:hanging="0" w:left="0"/>
      </w:pPr>
      <w:rPr>
        <w:smallCaps w:val="false"/>
        <w:caps w:val="false"/>
        <w:color w:val="000000"/>
        <w:dstrike/>
        <w:vertAlign w:val="baseline"/>
        <w:position w:val="0"/>
        <w:sz w:val="21"/>
        <w:sz w:val="21"/>
        <w:spacing w:val="0"/>
        <w:i w:val="false"/>
        <w:u w:val="none"/>
        <w:b w:val="false"/>
        <w:effect w:val="none"/>
        <w:szCs w:val="21"/>
        <w:iCs w:val="false"/>
        <w:bCs w:val="false"/>
        <w:w w:val="100"/>
      </w:rPr>
    </w:lvl>
    <w:lvl w:ilvl="5">
      <w:start w:val="12"/>
      <w:numFmt w:val="decimal"/>
      <w:lvlText w:val="%2.%3.%4.%5.%6."/>
      <w:lvlJc w:val="left"/>
      <w:pPr>
        <w:ind w:hanging="0" w:left="0"/>
      </w:pPr>
      <w:rPr>
        <w:smallCaps w:val="false"/>
        <w:caps w:val="false"/>
        <w:color w:val="000000"/>
        <w:dstrike/>
        <w:vertAlign w:val="baseline"/>
        <w:position w:val="0"/>
        <w:sz w:val="21"/>
        <w:sz w:val="21"/>
        <w:spacing w:val="0"/>
        <w:i w:val="false"/>
        <w:u w:val="none"/>
        <w:b w:val="false"/>
        <w:effect w:val="none"/>
        <w:szCs w:val="21"/>
        <w:iCs w:val="false"/>
        <w:bCs w:val="false"/>
        <w:w w:val="100"/>
      </w:rPr>
    </w:lvl>
    <w:lvl w:ilvl="6">
      <w:start w:val="12"/>
      <w:numFmt w:val="decimal"/>
      <w:lvlText w:val="%2.%3.%4.%5.%6.%7."/>
      <w:lvlJc w:val="left"/>
      <w:pPr>
        <w:ind w:hanging="0" w:left="0"/>
      </w:pPr>
      <w:rPr>
        <w:smallCaps w:val="false"/>
        <w:caps w:val="false"/>
        <w:color w:val="000000"/>
        <w:dstrike/>
        <w:vertAlign w:val="baseline"/>
        <w:position w:val="0"/>
        <w:sz w:val="21"/>
        <w:sz w:val="21"/>
        <w:spacing w:val="0"/>
        <w:i w:val="false"/>
        <w:u w:val="none"/>
        <w:b w:val="false"/>
        <w:effect w:val="none"/>
        <w:szCs w:val="21"/>
        <w:iCs w:val="false"/>
        <w:bCs w:val="false"/>
        <w:w w:val="100"/>
      </w:rPr>
    </w:lvl>
    <w:lvl w:ilvl="7">
      <w:start w:val="12"/>
      <w:numFmt w:val="decimal"/>
      <w:lvlText w:val="%2.%3.%4.%5.%6.%7.%8."/>
      <w:lvlJc w:val="left"/>
      <w:pPr>
        <w:ind w:hanging="0" w:left="0"/>
      </w:pPr>
      <w:rPr>
        <w:smallCaps w:val="false"/>
        <w:caps w:val="false"/>
        <w:color w:val="000000"/>
        <w:dstrike/>
        <w:vertAlign w:val="baseline"/>
        <w:position w:val="0"/>
        <w:sz w:val="21"/>
        <w:sz w:val="21"/>
        <w:spacing w:val="0"/>
        <w:i w:val="false"/>
        <w:u w:val="none"/>
        <w:b w:val="false"/>
        <w:effect w:val="none"/>
        <w:szCs w:val="21"/>
        <w:iCs w:val="false"/>
        <w:bCs w:val="false"/>
        <w:w w:val="100"/>
      </w:rPr>
    </w:lvl>
    <w:lvl w:ilvl="8">
      <w:start w:val="12"/>
      <w:numFmt w:val="decimal"/>
      <w:lvlText w:val="%2.%3.%4.%5.%6.%7.%8.%9."/>
      <w:lvlJc w:val="left"/>
      <w:pPr>
        <w:ind w:hanging="0" w:left="0"/>
      </w:pPr>
      <w:rPr>
        <w:smallCaps w:val="false"/>
        <w:caps w:val="false"/>
        <w:color w:val="000000"/>
        <w:dstrike/>
        <w:vertAlign w:val="baseline"/>
        <w:position w:val="0"/>
        <w:sz w:val="21"/>
        <w:sz w:val="21"/>
        <w:spacing w:val="0"/>
        <w:i w:val="false"/>
        <w:u w:val="none"/>
        <w:b w:val="false"/>
        <w:effect w:val="none"/>
        <w:szCs w:val="21"/>
        <w:iCs w:val="false"/>
        <w:bCs w:val="false"/>
        <w:w w:val="1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Lohit Hindi" w:eastAsia="Droid Sans Fallback" w:hAnsi="Times New Roman"/>
      <w:color w:val="auto"/>
      <w:sz w:val="24"/>
      <w:szCs w:val="24"/>
      <w:lang w:bidi="hi-IN" w:eastAsia="zh-CN" w:val="ru-RU"/>
    </w:rPr>
  </w:style>
  <w:style w:styleId="style15" w:type="character">
    <w:name w:val="ListLabel 2"/>
    <w:next w:val="style15"/>
    <w:rPr>
      <w:rFonts w:cs="Times New Roman"/>
      <w:b w:val="false"/>
      <w:bCs w:val="false"/>
      <w:i w:val="false"/>
      <w:iCs w:val="false"/>
      <w:caps w:val="false"/>
      <w:smallCaps w:val="false"/>
      <w:dstrike/>
      <w:color w:val="000000"/>
      <w:spacing w:val="0"/>
      <w:w w:val="100"/>
      <w:position w:val="0"/>
      <w:sz w:val="21"/>
      <w:sz w:val="21"/>
      <w:szCs w:val="21"/>
      <w:u w:val="none"/>
      <w:effect w:val="none"/>
      <w:vertAlign w:val="baseline"/>
    </w:rPr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Lohit Hindi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2013-03-27T12:49:37.00Z</dcterms:created>
  <dc:creator>user </dc:creator>
  <cp:revision>0</cp:revision>
</cp:coreProperties>
</file>